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4AE" w14:textId="12AC1426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FC57EFA" w14:textId="77777777" w:rsidR="009D35F4" w:rsidRPr="009D35F4" w:rsidRDefault="002A6BEA" w:rsidP="00EE06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</w:t>
      </w:r>
    </w:p>
    <w:p w14:paraId="17F9ADFF" w14:textId="1F0AA41C" w:rsidR="00630E45" w:rsidRPr="00EE066D" w:rsidRDefault="00EE066D" w:rsidP="009D35F4">
      <w:pPr>
        <w:widowControl w:val="0"/>
        <w:autoSpaceDE w:val="0"/>
        <w:autoSpaceDN w:val="0"/>
        <w:adjustRightInd w:val="0"/>
        <w:spacing w:after="120"/>
        <w:jc w:val="center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bookmarkStart w:id="0" w:name="_Hlk137562105"/>
      <w:r w:rsidRPr="00EE066D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Wykonanie </w:t>
      </w:r>
      <w:bookmarkEnd w:id="0"/>
      <w:r w:rsidR="006446FB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remontu </w:t>
      </w:r>
      <w:r w:rsidR="006446FB" w:rsidRPr="006446FB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silnika 9WPP1 wentylatora powietrza pierwotnego Zielonego Bloku </w:t>
      </w:r>
      <w:r w:rsidR="00630E45" w:rsidRPr="00EE066D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</w:p>
    <w:p w14:paraId="3C8D65C5" w14:textId="764676F2" w:rsidR="00E800F8" w:rsidRPr="009503EA" w:rsidRDefault="002A6BEA" w:rsidP="00E800F8">
      <w:pPr>
        <w:pStyle w:val="Tekstpodstawowywcity"/>
        <w:numPr>
          <w:ilvl w:val="1"/>
          <w:numId w:val="1"/>
        </w:numPr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E800F8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800F8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E800F8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usługi</w:t>
      </w:r>
      <w:r w:rsidR="003736CF" w:rsidRPr="00E800F8">
        <w:rPr>
          <w:rFonts w:ascii="Franklin Gothic Book" w:hAnsi="Franklin Gothic Book" w:cstheme="minorHAnsi"/>
          <w:color w:val="000000" w:themeColor="text1"/>
          <w:sz w:val="18"/>
          <w:szCs w:val="18"/>
        </w:rPr>
        <w:t>:</w:t>
      </w:r>
      <w:r w:rsidR="00CC3B9E" w:rsidRPr="00E800F8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E800F8" w:rsidRPr="009503EA">
        <w:rPr>
          <w:rFonts w:ascii="Franklin Gothic Book" w:hAnsi="Franklin Gothic Book"/>
          <w:color w:val="000000" w:themeColor="text1"/>
          <w:sz w:val="18"/>
          <w:szCs w:val="18"/>
          <w:u w:val="single"/>
        </w:rPr>
        <w:t>do 9 tygodni od daty zawarcia Umowy</w:t>
      </w:r>
      <w:r w:rsidR="00E800F8" w:rsidRPr="009503EA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14:paraId="00D71DE4" w14:textId="0BD66FD8" w:rsidR="00DC6BE6" w:rsidRPr="00E800F8" w:rsidRDefault="00CE156E" w:rsidP="00A75403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800F8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1463B" w:rsidRPr="00E800F8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EE066D" w:rsidRPr="00E800F8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8B488F" w:rsidRPr="00E800F8">
        <w:rPr>
          <w:rFonts w:ascii="Franklin Gothic Book" w:hAnsi="Franklin Gothic Book" w:cstheme="minorHAnsi"/>
          <w:sz w:val="18"/>
          <w:szCs w:val="18"/>
          <w:u w:val="single"/>
        </w:rPr>
        <w:t>miesiące</w:t>
      </w:r>
      <w:r w:rsidR="00DC6BE6"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800F8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800F8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59E86B79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</w:t>
      </w:r>
      <w:r w:rsidR="000F15DA">
        <w:rPr>
          <w:rFonts w:ascii="Franklin Gothic Book" w:hAnsi="Franklin Gothic Book" w:cstheme="minorHAnsi"/>
          <w:noProof/>
          <w:spacing w:val="-3"/>
          <w:sz w:val="18"/>
          <w:szCs w:val="18"/>
        </w:rPr>
        <w:t> </w:t>
      </w: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czynności, jeśli przepisy nakładają obowiązek posiadania takich uprawnień,</w:t>
      </w:r>
    </w:p>
    <w:p w14:paraId="6BEE1654" w14:textId="136B874D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</w:t>
      </w:r>
      <w:r w:rsidR="000F15DA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 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zapoznaliśmy się i akceptujemy Warunki </w:t>
      </w:r>
      <w:r w:rsidRPr="000F15DA">
        <w:rPr>
          <w:rFonts w:ascii="Franklin Gothic Book" w:eastAsia="Tahoma,Bold" w:hAnsi="Franklin Gothic Book" w:cstheme="minorHAnsi"/>
          <w:sz w:val="18"/>
          <w:szCs w:val="18"/>
        </w:rPr>
        <w:t>Zamówienia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E3000B">
      <w:pPr>
        <w:pStyle w:val="Akapitzlist"/>
        <w:numPr>
          <w:ilvl w:val="1"/>
          <w:numId w:val="1"/>
        </w:numPr>
        <w:spacing w:after="120" w:line="240" w:lineRule="auto"/>
        <w:ind w:left="851" w:hanging="49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E3000B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E3000B">
      <w:pPr>
        <w:pStyle w:val="Akapitzlist"/>
        <w:numPr>
          <w:ilvl w:val="1"/>
          <w:numId w:val="1"/>
        </w:numPr>
        <w:spacing w:before="120" w:after="0" w:line="240" w:lineRule="auto"/>
        <w:ind w:left="851" w:hanging="49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058D8AA9" w:rsidR="002A6BEA" w:rsidRPr="002A6BEA" w:rsidRDefault="002A6BEA" w:rsidP="00E3000B">
      <w:pPr>
        <w:pStyle w:val="Akapitzlist"/>
        <w:numPr>
          <w:ilvl w:val="1"/>
          <w:numId w:val="1"/>
        </w:numPr>
        <w:spacing w:before="120" w:after="0" w:line="240" w:lineRule="auto"/>
        <w:ind w:left="851" w:hanging="491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</w:t>
      </w:r>
      <w:r w:rsidR="00E3000B">
        <w:rPr>
          <w:rFonts w:ascii="Franklin Gothic Book" w:eastAsiaTheme="minorHAnsi" w:hAnsi="Franklin Gothic Book" w:cstheme="minorHAnsi"/>
          <w:sz w:val="18"/>
          <w:szCs w:val="18"/>
        </w:rPr>
        <w:t> </w:t>
      </w:r>
      <w:r w:rsidRPr="002A6BEA">
        <w:rPr>
          <w:rFonts w:ascii="Franklin Gothic Book" w:eastAsiaTheme="minorHAnsi" w:hAnsi="Franklin Gothic Book" w:cstheme="minorHAnsi"/>
          <w:sz w:val="18"/>
          <w:szCs w:val="18"/>
        </w:rPr>
        <w:t>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E3000B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E3000B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6B1FC4A0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E3000B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570F6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570F6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3D88DE0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E3000B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- części zamówienia, które zostaną zrealizowane przy udziale podwykonawców – wypełniony Załącznik </w:t>
      </w:r>
      <w:r w:rsidRPr="006446FB">
        <w:rPr>
          <w:rFonts w:ascii="Franklin Gothic Book" w:hAnsi="Franklin Gothic Book" w:cstheme="minorHAnsi"/>
          <w:bCs/>
          <w:sz w:val="18"/>
          <w:szCs w:val="18"/>
        </w:rPr>
        <w:t>nr 10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bookmarkStart w:id="1" w:name="_Hlk168041356"/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  <w:bookmarkEnd w:id="1"/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2" w:name="_Hlk168041484"/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  <w:bookmarkEnd w:id="2"/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3" w:name="_Hlk168041557"/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  <w:bookmarkEnd w:id="3"/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3D3F6C9D" w:rsidR="008F1929" w:rsidRPr="00474100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74100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474100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74100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474100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42326ACB" w:rsidR="008F1929" w:rsidRPr="005E2BC6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highlight w:val="yellow"/>
                <w:lang w:eastAsia="pl-PL"/>
              </w:rPr>
            </w:pPr>
            <w:r w:rsidRPr="00474100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474100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</w:t>
            </w:r>
            <w:r w:rsidR="001561B0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(</w:t>
            </w:r>
            <w:r w:rsidR="001561B0" w:rsidRPr="00A75403">
              <w:rPr>
                <w:rFonts w:ascii="Franklin Gothic Book" w:hAnsi="Franklin Gothic Book" w:cs="Tahoma"/>
                <w:sz w:val="18"/>
                <w:szCs w:val="18"/>
                <w:u w:val="single"/>
                <w:lang w:eastAsia="pl-PL"/>
              </w:rPr>
              <w:t>zgodnie z wymaganiami określonymi w Opisie przedmiot Zamówienia</w:t>
            </w:r>
            <w:r w:rsidR="001561B0">
              <w:rPr>
                <w:rFonts w:ascii="Franklin Gothic Book" w:hAnsi="Franklin Gothic Book" w:cs="Tahoma"/>
                <w:sz w:val="18"/>
                <w:szCs w:val="18"/>
                <w:u w:val="single"/>
                <w:lang w:eastAsia="pl-PL"/>
              </w:rPr>
              <w:t>)</w:t>
            </w:r>
            <w:r w:rsidR="001561B0" w:rsidRPr="00474100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Pr="00474100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niezbędnych do zrealizowania zamówienia, a także zakresu wykonywanych przez nich czynności,</w:t>
            </w:r>
            <w:r w:rsidR="00A75403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72C9C6FB" w:rsidR="005B56DD" w:rsidRPr="000E11E9" w:rsidRDefault="005B56DD" w:rsidP="006446FB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09110D15" w:rsidR="008F1929" w:rsidRPr="000F15DA" w:rsidRDefault="008F1929" w:rsidP="000F15DA">
            <w:pPr>
              <w:pStyle w:val="Akapitzlist"/>
              <w:spacing w:after="120"/>
              <w:ind w:left="30"/>
              <w:jc w:val="both"/>
              <w:rPr>
                <w:rFonts w:eastAsiaTheme="minorHAnsi" w:cs="Tahoma"/>
              </w:rPr>
            </w:pPr>
            <w:r w:rsidRPr="000F15DA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0F15DA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0F15DA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, potwierdzającej posiadanie środków finansowych lub zdolności kredytowej na poziomie min. </w:t>
            </w:r>
            <w:r w:rsidR="00E3000B" w:rsidRPr="00E3000B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250 000,00 </w:t>
            </w:r>
            <w:r w:rsidRPr="00E3000B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>zł</w:t>
            </w:r>
            <w:r w:rsidRPr="000F15DA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(słownie:</w:t>
            </w:r>
            <w:r w:rsidR="00E3000B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dwieście pięćdziesiąt tysięcy</w:t>
            </w:r>
            <w:r w:rsidRPr="000F15DA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złotych); wystawiona nie wcześniej niż 3 miesiące przed upływem terminu składania ofert,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4A8C654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</w:t>
            </w:r>
            <w:r w:rsidR="003058E9">
              <w:rPr>
                <w:rFonts w:ascii="Franklin Gothic Book" w:hAnsi="Franklin Gothic Book" w:cstheme="minorHAnsi"/>
                <w:sz w:val="18"/>
                <w:szCs w:val="18"/>
              </w:rPr>
              <w:t> 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złożenia oferty,</w:t>
            </w:r>
          </w:p>
        </w:tc>
      </w:tr>
      <w:tr w:rsidR="008F1929" w:rsidRPr="000E11E9" w14:paraId="35022E4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27BEF6B2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F15DA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</w:t>
            </w:r>
            <w:r w:rsidR="00E3000B">
              <w:rPr>
                <w:rFonts w:ascii="Franklin Gothic Book" w:hAnsi="Franklin Gothic Book" w:cstheme="minorHAnsi"/>
                <w:sz w:val="18"/>
                <w:szCs w:val="18"/>
              </w:rPr>
              <w:t xml:space="preserve"> – </w:t>
            </w:r>
            <w:r w:rsidR="00E3000B" w:rsidRPr="00E3000B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nie dotyczy,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4" w:name="_Hlk168041901"/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  <w:bookmarkEnd w:id="4"/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5" w:name="_Hlk168042058"/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bookmarkEnd w:id="5"/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bookmarkStart w:id="6" w:name="_Hlk168042171"/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bookmarkEnd w:id="6"/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bookmarkStart w:id="7" w:name="_Hlk168042287"/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  <w:bookmarkEnd w:id="7"/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15F11851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F15DA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F15DA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F15DA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0F15DA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0F15DA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591B232C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</w:t>
            </w:r>
            <w:r w:rsidR="003058E9">
              <w:t> </w:t>
            </w:r>
            <w:r w:rsidRPr="00DB355B">
              <w:t xml:space="preserve">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516A6BAA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AB142EE" w14:textId="7D618D0F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26D682B" w14:textId="5A420CDD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2F472EC" w14:textId="77777777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431229B3" w:rsid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AD68428" w14:textId="0298BAFE" w:rsidR="00474100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384A4830" w14:textId="77777777" w:rsidR="00474100" w:rsidRPr="002A6BEA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8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8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660E9E3" w14:textId="6EAE6BD1" w:rsidR="0071495A" w:rsidRPr="00A278B5" w:rsidRDefault="00581593" w:rsidP="00A278B5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426"/>
        <w:jc w:val="both"/>
        <w:textAlignment w:val="baseline"/>
        <w:rPr>
          <w:rFonts w:ascii="Franklin Gothic Book" w:hAnsi="Franklin Gothic Book" w:cs="Calibri"/>
          <w:color w:val="000000"/>
          <w:sz w:val="18"/>
          <w:szCs w:val="18"/>
        </w:rPr>
      </w:pPr>
      <w:r w:rsidRPr="00A278B5">
        <w:rPr>
          <w:rFonts w:ascii="Franklin Gothic Book" w:hAnsi="Franklin Gothic Book" w:cstheme="minorHAnsi"/>
          <w:sz w:val="18"/>
          <w:szCs w:val="18"/>
        </w:rPr>
        <w:t xml:space="preserve">Za </w:t>
      </w:r>
      <w:r w:rsidR="00F143A4" w:rsidRPr="00A278B5">
        <w:rPr>
          <w:rFonts w:ascii="Franklin Gothic Book" w:hAnsi="Franklin Gothic Book" w:cstheme="minorHAnsi"/>
          <w:sz w:val="18"/>
          <w:szCs w:val="18"/>
        </w:rPr>
        <w:t xml:space="preserve">Usługę </w:t>
      </w:r>
      <w:r w:rsidR="00421D9C" w:rsidRPr="00A278B5">
        <w:rPr>
          <w:rFonts w:ascii="Franklin Gothic Book" w:hAnsi="Franklin Gothic Book" w:cstheme="minorHAnsi"/>
          <w:sz w:val="18"/>
          <w:szCs w:val="18"/>
        </w:rPr>
        <w:t>„</w:t>
      </w:r>
      <w:r w:rsidR="006B4DE0" w:rsidRPr="00A278B5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Wykonanie remontu </w:t>
      </w:r>
      <w:r w:rsidR="00A278B5" w:rsidRPr="00A278B5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silnika 9WPP1 wentylatora powietrza pierwotnego Zielonego Bloku </w:t>
      </w:r>
      <w:r w:rsidR="00AC2CC7" w:rsidRPr="00A278B5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  <w:r w:rsidR="00421D9C" w:rsidRPr="00A278B5">
        <w:rPr>
          <w:rFonts w:ascii="Franklin Gothic Book" w:hAnsi="Franklin Gothic Book" w:cs="Arial"/>
          <w:sz w:val="18"/>
          <w:szCs w:val="18"/>
        </w:rPr>
        <w:t>”</w:t>
      </w:r>
      <w:r w:rsidR="00382AF5" w:rsidRPr="00A278B5">
        <w:rPr>
          <w:rFonts w:ascii="Franklin Gothic Book" w:hAnsi="Franklin Gothic Book" w:cstheme="minorHAnsi"/>
          <w:sz w:val="18"/>
          <w:szCs w:val="18"/>
        </w:rPr>
        <w:t xml:space="preserve">, </w:t>
      </w:r>
      <w:r w:rsidRPr="00A278B5"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</w:t>
      </w:r>
      <w:r w:rsidRPr="00A278B5">
        <w:rPr>
          <w:rFonts w:ascii="Franklin Gothic Book" w:hAnsi="Franklin Gothic Book" w:cstheme="minorHAnsi"/>
          <w:b/>
          <w:bCs/>
          <w:sz w:val="18"/>
          <w:szCs w:val="18"/>
        </w:rPr>
        <w:t>netto</w:t>
      </w:r>
      <w:r w:rsidRPr="00A278B5">
        <w:rPr>
          <w:rFonts w:ascii="Franklin Gothic Book" w:hAnsi="Franklin Gothic Book" w:cstheme="minorHAnsi"/>
          <w:sz w:val="18"/>
          <w:szCs w:val="18"/>
        </w:rPr>
        <w:t xml:space="preserve">  (……</w:t>
      </w:r>
      <w:r w:rsidR="00A278B5" w:rsidRPr="00A278B5">
        <w:rPr>
          <w:rFonts w:ascii="Franklin Gothic Book" w:hAnsi="Franklin Gothic Book" w:cstheme="minorHAnsi"/>
          <w:sz w:val="18"/>
          <w:szCs w:val="18"/>
        </w:rPr>
        <w:t>……………………………………..</w:t>
      </w:r>
      <w:r w:rsidRPr="00A278B5">
        <w:rPr>
          <w:rFonts w:ascii="Franklin Gothic Book" w:hAnsi="Franklin Gothic Book" w:cstheme="minorHAnsi"/>
          <w:sz w:val="18"/>
          <w:szCs w:val="18"/>
        </w:rPr>
        <w:t>….zł</w:t>
      </w:r>
      <w:r w:rsidR="00A278B5" w:rsidRPr="00A278B5">
        <w:rPr>
          <w:rFonts w:ascii="Franklin Gothic Book" w:hAnsi="Franklin Gothic Book" w:cstheme="minorHAnsi"/>
          <w:sz w:val="18"/>
          <w:szCs w:val="18"/>
        </w:rPr>
        <w:t xml:space="preserve"> brutto</w:t>
      </w:r>
      <w:r w:rsidRPr="00A278B5">
        <w:rPr>
          <w:rFonts w:ascii="Franklin Gothic Book" w:hAnsi="Franklin Gothic Book" w:cstheme="minorHAnsi"/>
          <w:sz w:val="18"/>
          <w:szCs w:val="18"/>
        </w:rPr>
        <w:t xml:space="preserve">), </w:t>
      </w:r>
    </w:p>
    <w:p w14:paraId="2AA43633" w14:textId="77777777" w:rsidR="00A278B5" w:rsidRDefault="00A278B5" w:rsidP="00A278B5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6B5758A3" w14:textId="77777777" w:rsidR="00A278B5" w:rsidRDefault="00A278B5" w:rsidP="00A278B5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3E4AC573" w14:textId="114A52CE" w:rsidR="00BB5146" w:rsidRPr="00A278B5" w:rsidRDefault="00FF53BC" w:rsidP="00A278B5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19A927" w14:textId="0A1680D9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59B9BC" w14:textId="128371D4" w:rsidR="00A278B5" w:rsidRDefault="00A278B5" w:rsidP="00A278B5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57B280FF" w14:textId="77777777" w:rsidR="00A278B5" w:rsidRPr="002A6BEA" w:rsidRDefault="00A278B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42B478" w14:textId="77777777" w:rsidR="00474100" w:rsidRDefault="00474100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363C2ACC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A278B5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7C0726D3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  <w:r w:rsidR="00A278B5">
        <w:rPr>
          <w:rFonts w:ascii="Franklin Gothic Book" w:hAnsi="Franklin Gothic Book" w:cstheme="minorHAnsi"/>
          <w:sz w:val="18"/>
          <w:szCs w:val="18"/>
        </w:rPr>
        <w:t>.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1DE64F45" w:rsidR="00A278B5" w:rsidRDefault="00A278B5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277BDE23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262FC0A" w14:textId="0DB3FFA8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Wykaz doświadczenia Wykonawcy w realizacji zamówień o profilu zbliżonym do przedmiotu zamówienia wraz z</w:t>
      </w:r>
      <w:r w:rsidR="00E3000B">
        <w:rPr>
          <w:rFonts w:ascii="Franklin Gothic Book" w:hAnsi="Franklin Gothic Book" w:cstheme="minorHAnsi"/>
          <w:b/>
          <w:sz w:val="18"/>
          <w:szCs w:val="18"/>
        </w:rPr>
        <w:t> 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67CAEFB0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E600E3" w:rsidRPr="00E600E3">
        <w:rPr>
          <w:rFonts w:ascii="Franklin Gothic Book" w:hAnsi="Franklin Gothic Book" w:cs="Arial"/>
          <w:b/>
          <w:sz w:val="18"/>
          <w:szCs w:val="18"/>
        </w:rPr>
        <w:t>NLZ/4100/</w:t>
      </w:r>
      <w:r w:rsidR="00E600E3" w:rsidRPr="00E600E3">
        <w:rPr>
          <w:rFonts w:ascii="Franklin Gothic Book" w:hAnsi="Franklin Gothic Book"/>
          <w:b/>
          <w:bCs/>
          <w:sz w:val="18"/>
          <w:szCs w:val="18"/>
        </w:rPr>
        <w:t>1300016</w:t>
      </w:r>
      <w:r w:rsidR="00A278B5">
        <w:rPr>
          <w:rFonts w:ascii="Franklin Gothic Book" w:hAnsi="Franklin Gothic Book"/>
          <w:b/>
          <w:bCs/>
          <w:sz w:val="18"/>
          <w:szCs w:val="18"/>
        </w:rPr>
        <w:t>284</w:t>
      </w:r>
      <w:r w:rsidR="00E600E3" w:rsidRPr="00E600E3">
        <w:rPr>
          <w:rFonts w:ascii="Franklin Gothic Book" w:hAnsi="Franklin Gothic Book" w:cs="Arial"/>
          <w:b/>
          <w:sz w:val="18"/>
          <w:szCs w:val="18"/>
        </w:rPr>
        <w:t>/2024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6F5A32FD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534293">
        <w:rPr>
          <w:rFonts w:ascii="Franklin Gothic Book" w:hAnsi="Franklin Gothic Book" w:cstheme="minorHAnsi"/>
          <w:sz w:val="18"/>
          <w:szCs w:val="18"/>
        </w:rPr>
        <w:t xml:space="preserve">3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(od dd/mm/rrrr</w:t>
            </w: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>do dd/mm/rrrr)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4240C22" w14:textId="46431FB8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1824AB5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  <w:r w:rsidR="00873C1D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51CDE5BF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  <w:r w:rsidR="00873C1D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62F3B29E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  <w:r w:rsidR="00873C1D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69DF532F" w14:textId="77777777" w:rsidR="002A6BEA" w:rsidRPr="00A278B5" w:rsidRDefault="002A6BEA" w:rsidP="00A278B5">
      <w:pPr>
        <w:spacing w:before="120" w:after="12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CCF92F2" w14:textId="77777777" w:rsidR="006751B7" w:rsidRPr="002A6BEA" w:rsidRDefault="006751B7" w:rsidP="006751B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24530F8" w14:textId="77777777" w:rsidR="006751B7" w:rsidRPr="002A6BEA" w:rsidRDefault="006751B7" w:rsidP="006751B7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37478E1" w14:textId="77777777" w:rsidR="006751B7" w:rsidRDefault="006751B7" w:rsidP="006751B7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64E20F5" w14:textId="77777777" w:rsidR="006751B7" w:rsidRPr="00C46C9D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5E53534F" w14:textId="77777777" w:rsidR="006751B7" w:rsidRPr="00C46C9D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3DAFE4A7" w14:textId="77777777" w:rsidR="006751B7" w:rsidRPr="00C46C9D" w:rsidRDefault="006751B7" w:rsidP="006751B7">
      <w:pPr>
        <w:pStyle w:val="Tekstpodstawowy"/>
        <w:rPr>
          <w:rFonts w:eastAsiaTheme="minorHAnsi"/>
          <w:lang w:eastAsia="en-US"/>
        </w:rPr>
      </w:pPr>
    </w:p>
    <w:p w14:paraId="1FE3A42D" w14:textId="77777777" w:rsidR="006751B7" w:rsidRPr="00C46C9D" w:rsidRDefault="006751B7" w:rsidP="006751B7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7B1E0D17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4AE914C7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6ACF0602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23267443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1546F9CC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5EE9B736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6751B7" w:rsidRPr="004836E3" w14:paraId="2D8859F2" w14:textId="77777777" w:rsidTr="00474100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72683FC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2BA22D92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7BAF769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AB2218E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EBE171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6751B7" w:rsidRPr="004836E3" w14:paraId="42424F74" w14:textId="77777777" w:rsidTr="00474100">
        <w:trPr>
          <w:trHeight w:val="3130"/>
          <w:jc w:val="center"/>
        </w:trPr>
        <w:tc>
          <w:tcPr>
            <w:tcW w:w="472" w:type="dxa"/>
          </w:tcPr>
          <w:p w14:paraId="109CE6CB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E4EA14E" w14:textId="77777777" w:rsidR="006751B7" w:rsidRPr="004836E3" w:rsidRDefault="006751B7" w:rsidP="00474100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598F29F1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48DF1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AA33558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04EEF0DB" w14:textId="77777777" w:rsidR="006751B7" w:rsidRPr="00C46C9D" w:rsidRDefault="006751B7" w:rsidP="006751B7">
      <w:pPr>
        <w:rPr>
          <w:rFonts w:ascii="Franklin Gothic Book" w:hAnsi="Franklin Gothic Book" w:cstheme="minorHAnsi"/>
          <w:sz w:val="18"/>
          <w:szCs w:val="18"/>
        </w:rPr>
      </w:pPr>
    </w:p>
    <w:p w14:paraId="5D9AC19F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502D638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8E0D393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216ED7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A6100A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49DF8664" w14:textId="664B9975" w:rsidR="00356BC6" w:rsidRDefault="00356BC6" w:rsidP="00356BC6">
      <w:pPr>
        <w:pStyle w:val="Akapitzlist"/>
        <w:spacing w:before="120" w:after="120"/>
        <w:ind w:left="792"/>
        <w:contextualSpacing w:val="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7D4B10BD" w14:textId="77777777" w:rsidR="006751B7" w:rsidRDefault="006751B7" w:rsidP="00356BC6">
      <w:pPr>
        <w:pStyle w:val="Akapitzlist"/>
        <w:spacing w:before="120" w:after="120"/>
        <w:ind w:left="792"/>
        <w:contextualSpacing w:val="0"/>
        <w:rPr>
          <w:rFonts w:ascii="Franklin Gothic Book" w:hAnsi="Franklin Gothic Book" w:cstheme="minorHAnsi"/>
          <w:sz w:val="18"/>
          <w:szCs w:val="18"/>
        </w:rPr>
      </w:pPr>
    </w:p>
    <w:p w14:paraId="604B9089" w14:textId="77777777" w:rsidR="003361E2" w:rsidRDefault="003361E2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97BB22A" w14:textId="253052A7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4DE65A2B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</w:t>
      </w:r>
      <w:r w:rsidR="00873C1D">
        <w:rPr>
          <w:rFonts w:ascii="Franklin Gothic Book" w:hAnsi="Franklin Gothic Book" w:cs="Tahoma"/>
          <w:sz w:val="18"/>
          <w:szCs w:val="18"/>
        </w:rPr>
        <w:t> </w:t>
      </w:r>
      <w:r w:rsidRPr="00891273">
        <w:rPr>
          <w:rFonts w:ascii="Franklin Gothic Book" w:hAnsi="Franklin Gothic Book" w:cs="Tahoma"/>
          <w:sz w:val="18"/>
          <w:szCs w:val="18"/>
        </w:rPr>
        <w:t>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918"/>
        <w:gridCol w:w="2236"/>
        <w:gridCol w:w="3003"/>
        <w:gridCol w:w="2186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52D0D0D8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7E557B3E" w14:textId="5832F1FA" w:rsidR="00356BC6" w:rsidRDefault="00356BC6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579E4E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3592DF77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E600E3" w:rsidRPr="00E600E3">
        <w:rPr>
          <w:rFonts w:ascii="Franklin Gothic Book" w:hAnsi="Franklin Gothic Book" w:cs="Arial"/>
          <w:b/>
          <w:sz w:val="18"/>
          <w:szCs w:val="18"/>
        </w:rPr>
        <w:t>NLZ/4100/</w:t>
      </w:r>
      <w:r w:rsidR="00E600E3" w:rsidRPr="00E600E3">
        <w:rPr>
          <w:rFonts w:ascii="Franklin Gothic Book" w:hAnsi="Franklin Gothic Book"/>
          <w:b/>
          <w:bCs/>
          <w:sz w:val="18"/>
          <w:szCs w:val="18"/>
        </w:rPr>
        <w:t>1300016</w:t>
      </w:r>
      <w:r w:rsidR="00356BC6">
        <w:rPr>
          <w:rFonts w:ascii="Franklin Gothic Book" w:hAnsi="Franklin Gothic Book"/>
          <w:b/>
          <w:bCs/>
          <w:sz w:val="18"/>
          <w:szCs w:val="18"/>
        </w:rPr>
        <w:t>284</w:t>
      </w:r>
      <w:r w:rsidR="00E600E3" w:rsidRPr="00E600E3">
        <w:rPr>
          <w:rFonts w:ascii="Franklin Gothic Book" w:hAnsi="Franklin Gothic Book" w:cs="Arial"/>
          <w:b/>
          <w:sz w:val="18"/>
          <w:szCs w:val="18"/>
        </w:rPr>
        <w:t>/2024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0DEF76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873C1D">
        <w:rPr>
          <w:rFonts w:ascii="Franklin Gothic Book" w:hAnsi="Franklin Gothic Book" w:cstheme="minorHAnsi"/>
          <w:sz w:val="18"/>
          <w:szCs w:val="18"/>
        </w:rPr>
        <w:t>2 000 000 zł</w:t>
      </w:r>
      <w:r w:rsidRPr="002A6BEA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688DED0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356BC6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356BC6" w:rsidRPr="00E600E3">
        <w:rPr>
          <w:rFonts w:ascii="Franklin Gothic Book" w:hAnsi="Franklin Gothic Book" w:cs="Arial"/>
          <w:b/>
          <w:sz w:val="18"/>
          <w:szCs w:val="18"/>
        </w:rPr>
        <w:t>NLZ/4100/</w:t>
      </w:r>
      <w:r w:rsidR="00356BC6" w:rsidRPr="00E600E3">
        <w:rPr>
          <w:rFonts w:ascii="Franklin Gothic Book" w:hAnsi="Franklin Gothic Book"/>
          <w:b/>
          <w:bCs/>
          <w:sz w:val="18"/>
          <w:szCs w:val="18"/>
        </w:rPr>
        <w:t>1300016</w:t>
      </w:r>
      <w:r w:rsidR="00356BC6">
        <w:rPr>
          <w:rFonts w:ascii="Franklin Gothic Book" w:hAnsi="Franklin Gothic Book"/>
          <w:b/>
          <w:bCs/>
          <w:sz w:val="18"/>
          <w:szCs w:val="18"/>
        </w:rPr>
        <w:t>284</w:t>
      </w:r>
      <w:r w:rsidR="00356BC6" w:rsidRPr="00E600E3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1444CE92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</w:t>
      </w:r>
      <w:r w:rsidR="00356BC6">
        <w:rPr>
          <w:rFonts w:ascii="Franklin Gothic Book" w:hAnsi="Franklin Gothic Book" w:cstheme="minorHAnsi"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sz w:val="18"/>
          <w:szCs w:val="18"/>
        </w:rPr>
        <w:t>projekcie umowy. W przypadku wygaśnięcia umowy ubezpieczenia OC przed zakończeniem okresu trwania Umowy zawartej na podstawie postępowania nr</w:t>
      </w:r>
      <w:r w:rsidR="00356BC6" w:rsidRPr="00356BC6">
        <w:rPr>
          <w:rFonts w:ascii="Franklin Gothic Book" w:hAnsi="Franklin Gothic Book" w:cs="Arial"/>
          <w:b/>
          <w:sz w:val="18"/>
          <w:szCs w:val="18"/>
        </w:rPr>
        <w:t xml:space="preserve"> </w:t>
      </w:r>
      <w:r w:rsidR="00356BC6" w:rsidRPr="00E600E3">
        <w:rPr>
          <w:rFonts w:ascii="Franklin Gothic Book" w:hAnsi="Franklin Gothic Book" w:cs="Arial"/>
          <w:b/>
          <w:sz w:val="18"/>
          <w:szCs w:val="18"/>
        </w:rPr>
        <w:t>NLZ/4100/</w:t>
      </w:r>
      <w:r w:rsidR="00356BC6" w:rsidRPr="00E600E3">
        <w:rPr>
          <w:rFonts w:ascii="Franklin Gothic Book" w:hAnsi="Franklin Gothic Book"/>
          <w:b/>
          <w:bCs/>
          <w:sz w:val="18"/>
          <w:szCs w:val="18"/>
        </w:rPr>
        <w:t>1300016</w:t>
      </w:r>
      <w:r w:rsidR="00356BC6">
        <w:rPr>
          <w:rFonts w:ascii="Franklin Gothic Book" w:hAnsi="Franklin Gothic Book"/>
          <w:b/>
          <w:bCs/>
          <w:sz w:val="18"/>
          <w:szCs w:val="18"/>
        </w:rPr>
        <w:t>284</w:t>
      </w:r>
      <w:r w:rsidR="00356BC6" w:rsidRPr="00E600E3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</w:t>
      </w:r>
      <w:r w:rsidR="00356BC6">
        <w:rPr>
          <w:rFonts w:ascii="Franklin Gothic Book" w:hAnsi="Franklin Gothic Book" w:cstheme="minorHAnsi"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sz w:val="18"/>
          <w:szCs w:val="18"/>
        </w:rPr>
        <w:t>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15BF6D62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D41626" w14:textId="77777777" w:rsidR="00AF466D" w:rsidRPr="00AF466D" w:rsidRDefault="00AF466D" w:rsidP="00AF466D">
      <w:pPr>
        <w:spacing w:line="276" w:lineRule="auto"/>
        <w:rPr>
          <w:rFonts w:ascii="Franklin Gothic Book" w:hAnsi="Franklin Gothic Book" w:cstheme="minorHAnsi"/>
          <w:bCs/>
          <w:sz w:val="18"/>
          <w:szCs w:val="18"/>
        </w:rPr>
      </w:pPr>
    </w:p>
    <w:p w14:paraId="47810295" w14:textId="5F1199CE" w:rsidR="00D8111E" w:rsidRDefault="002A6BEA" w:rsidP="00356BC6">
      <w:pPr>
        <w:pStyle w:val="Nagwek"/>
        <w:spacing w:before="24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22A0B7E" w14:textId="77777777" w:rsidR="00383E72" w:rsidRPr="00383E72" w:rsidRDefault="00383E72" w:rsidP="00383E72">
      <w:pPr>
        <w:spacing w:before="120" w:after="120"/>
        <w:jc w:val="right"/>
        <w:rPr>
          <w:rFonts w:ascii="Franklin Gothic Book" w:hAnsi="Franklin Gothic Book" w:cstheme="minorHAnsi"/>
          <w:sz w:val="18"/>
          <w:szCs w:val="18"/>
        </w:rPr>
      </w:pPr>
      <w:r w:rsidRPr="00383E72">
        <w:rPr>
          <w:rFonts w:ascii="Franklin Gothic Book" w:hAnsi="Franklin Gothic Book" w:cstheme="minorHAnsi"/>
          <w:sz w:val="18"/>
          <w:szCs w:val="18"/>
        </w:rPr>
        <w:lastRenderedPageBreak/>
        <w:t>Załącznik nr 9 do Formularza Oferty</w:t>
      </w:r>
    </w:p>
    <w:p w14:paraId="6207BA89" w14:textId="77777777" w:rsidR="00383E72" w:rsidRPr="00383E72" w:rsidRDefault="00383E72" w:rsidP="00383E72">
      <w:pPr>
        <w:pStyle w:val="Akapitzlist"/>
        <w:spacing w:before="120" w:after="120"/>
        <w:ind w:left="992"/>
        <w:contextualSpacing w:val="0"/>
        <w:jc w:val="right"/>
        <w:rPr>
          <w:rFonts w:ascii="Franklin Gothic Book" w:hAnsi="Franklin Gothic Book" w:cstheme="minorHAnsi"/>
          <w:strike/>
          <w:sz w:val="18"/>
          <w:szCs w:val="18"/>
        </w:rPr>
      </w:pPr>
    </w:p>
    <w:p w14:paraId="5D8C0AD6" w14:textId="184D0A60" w:rsidR="00383E72" w:rsidRPr="00383E72" w:rsidRDefault="00383E72" w:rsidP="00383E72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383E72">
        <w:rPr>
          <w:rFonts w:ascii="Franklin Gothic Book" w:hAnsi="Franklin Gothic Book" w:cstheme="minorHAnsi"/>
          <w:sz w:val="18"/>
          <w:szCs w:val="18"/>
        </w:rPr>
        <w:t xml:space="preserve">Kopia poświadczonej za zgodność z oryginałem informacji z banku lub spółdzielczej kasy oszczędnościowo – kredytowej, potwierdzającej posiadanie środków finansowych lub zdolności kredytowej na poziomie min. </w:t>
      </w:r>
      <w:r>
        <w:rPr>
          <w:rFonts w:ascii="Franklin Gothic Book" w:hAnsi="Franklin Gothic Book" w:cstheme="minorHAnsi"/>
          <w:sz w:val="18"/>
          <w:szCs w:val="18"/>
        </w:rPr>
        <w:t>250 000,00 </w:t>
      </w:r>
      <w:r w:rsidRPr="00383E72">
        <w:rPr>
          <w:rFonts w:ascii="Franklin Gothic Book" w:hAnsi="Franklin Gothic Book" w:cstheme="minorHAnsi"/>
          <w:sz w:val="18"/>
          <w:szCs w:val="18"/>
        </w:rPr>
        <w:t xml:space="preserve">zł [słownie: </w:t>
      </w:r>
      <w:r>
        <w:rPr>
          <w:rFonts w:ascii="Franklin Gothic Book" w:hAnsi="Franklin Gothic Book" w:cstheme="minorHAnsi"/>
          <w:sz w:val="18"/>
          <w:szCs w:val="18"/>
          <w:lang w:eastAsia="pl-PL"/>
        </w:rPr>
        <w:t>dwieście pięćdziesiąt tysięcy</w:t>
      </w:r>
      <w:r w:rsidRPr="000F15DA">
        <w:rPr>
          <w:rFonts w:ascii="Franklin Gothic Book" w:hAnsi="Franklin Gothic Book" w:cstheme="minorHAnsi"/>
          <w:sz w:val="18"/>
          <w:szCs w:val="18"/>
          <w:lang w:eastAsia="pl-PL"/>
        </w:rPr>
        <w:t xml:space="preserve"> złotych</w:t>
      </w:r>
      <w:r w:rsidRPr="00383E72">
        <w:rPr>
          <w:rFonts w:ascii="Franklin Gothic Book" w:hAnsi="Franklin Gothic Book" w:cstheme="minorHAnsi"/>
          <w:sz w:val="18"/>
          <w:szCs w:val="18"/>
        </w:rPr>
        <w:t>]; wystawiona nie wcześniej niż 3 miesiące przed upływem terminu składania ofert.</w:t>
      </w:r>
    </w:p>
    <w:p w14:paraId="60889140" w14:textId="77777777" w:rsidR="00383E72" w:rsidRPr="00B1121C" w:rsidRDefault="00383E72" w:rsidP="00383E72">
      <w:pPr>
        <w:rPr>
          <w:rFonts w:ascii="Franklin Gothic Book" w:hAnsi="Franklin Gothic Book" w:cstheme="minorHAnsi"/>
          <w:b/>
          <w:szCs w:val="20"/>
        </w:rPr>
      </w:pPr>
    </w:p>
    <w:p w14:paraId="414654A5" w14:textId="26CD4B54" w:rsidR="00383E72" w:rsidRDefault="00383E72" w:rsidP="00356BC6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2CCF8CE4" w14:textId="77777777" w:rsidR="00383E72" w:rsidRDefault="00383E72" w:rsidP="00356BC6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1384C55" w:rsidR="00873C1D" w:rsidRDefault="00873C1D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0B35BFC" w14:textId="77777777" w:rsidR="002A6BEA" w:rsidRPr="002A6BEA" w:rsidRDefault="002A6BEA" w:rsidP="00383E72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9BBC0B3" w:rsid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E600E3" w:rsidRPr="00E600E3">
        <w:rPr>
          <w:rFonts w:ascii="Franklin Gothic Book" w:hAnsi="Franklin Gothic Book" w:cs="Arial"/>
          <w:b/>
          <w:sz w:val="18"/>
          <w:szCs w:val="18"/>
        </w:rPr>
        <w:t>NLZ/4100/</w:t>
      </w:r>
      <w:r w:rsidR="00E600E3" w:rsidRPr="00E600E3">
        <w:rPr>
          <w:rFonts w:ascii="Franklin Gothic Book" w:hAnsi="Franklin Gothic Book"/>
          <w:b/>
          <w:bCs/>
          <w:sz w:val="18"/>
          <w:szCs w:val="18"/>
        </w:rPr>
        <w:t>1300016</w:t>
      </w:r>
      <w:r w:rsidR="0080221D">
        <w:rPr>
          <w:rFonts w:ascii="Franklin Gothic Book" w:hAnsi="Franklin Gothic Book"/>
          <w:b/>
          <w:bCs/>
          <w:sz w:val="18"/>
          <w:szCs w:val="18"/>
        </w:rPr>
        <w:t>284</w:t>
      </w:r>
      <w:r w:rsidR="00E600E3" w:rsidRPr="00E600E3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7E5ABFA9" w14:textId="77777777" w:rsidR="00871227" w:rsidRPr="002A6BEA" w:rsidRDefault="00871227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001E71FB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E600E3" w:rsidRPr="00E600E3">
        <w:rPr>
          <w:rFonts w:ascii="Franklin Gothic Book" w:hAnsi="Franklin Gothic Book" w:cs="Arial"/>
          <w:b/>
          <w:sz w:val="18"/>
          <w:szCs w:val="18"/>
        </w:rPr>
        <w:t>NLZ/4100/</w:t>
      </w:r>
      <w:r w:rsidR="00E600E3" w:rsidRPr="00E600E3">
        <w:rPr>
          <w:rFonts w:ascii="Franklin Gothic Book" w:hAnsi="Franklin Gothic Book"/>
          <w:b/>
          <w:bCs/>
          <w:sz w:val="18"/>
          <w:szCs w:val="18"/>
        </w:rPr>
        <w:t>1300016</w:t>
      </w:r>
      <w:r w:rsidR="00970F24">
        <w:rPr>
          <w:rFonts w:ascii="Franklin Gothic Book" w:hAnsi="Franklin Gothic Book"/>
          <w:b/>
          <w:bCs/>
          <w:sz w:val="18"/>
          <w:szCs w:val="18"/>
        </w:rPr>
        <w:t>284</w:t>
      </w:r>
      <w:r w:rsidR="00E600E3" w:rsidRPr="00E600E3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4EC8FFCA" w14:textId="24625379" w:rsidR="009371FB" w:rsidRDefault="009371FB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>O</w:t>
      </w:r>
      <w:r w:rsidR="002A6BEA" w:rsidRPr="000F15DA">
        <w:rPr>
          <w:rFonts w:ascii="Franklin Gothic Book" w:hAnsi="Franklin Gothic Book" w:cstheme="minorHAnsi"/>
          <w:b/>
        </w:rPr>
        <w:t>świadczeni</w:t>
      </w:r>
      <w:r w:rsidRPr="000F15DA">
        <w:rPr>
          <w:rFonts w:ascii="Franklin Gothic Book" w:hAnsi="Franklin Gothic Book" w:cstheme="minorHAnsi"/>
          <w:b/>
        </w:rPr>
        <w:t>e</w:t>
      </w:r>
      <w:r w:rsidR="002A6BEA" w:rsidRPr="000F15DA">
        <w:rPr>
          <w:rFonts w:ascii="Franklin Gothic Book" w:hAnsi="Franklin Gothic Book" w:cstheme="minorHAnsi"/>
          <w:b/>
        </w:rPr>
        <w:t xml:space="preserve"> Wykonawcy w zakresie wypełnienia obowiązków informacyjnych przewidzianych </w:t>
      </w:r>
    </w:p>
    <w:p w14:paraId="02F42FF7" w14:textId="241EDB1F" w:rsidR="002A6BEA" w:rsidRPr="000F15D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3B37F4D5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 w:rsidR="009371FB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 w:rsidR="009371FB"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54A87AA" w14:textId="77777777" w:rsidR="009371FB" w:rsidRPr="000F15DA" w:rsidRDefault="009371FB" w:rsidP="009371FB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47436DCF" w14:textId="77777777" w:rsidR="009371FB" w:rsidRPr="000F15DA" w:rsidRDefault="009371FB" w:rsidP="009371FB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00D86B28" w14:textId="5007648D" w:rsidR="009371FB" w:rsidRDefault="009371FB" w:rsidP="009371FB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46A94C4A" w14:textId="77777777" w:rsidR="009371FB" w:rsidRPr="009B457B" w:rsidRDefault="009371FB" w:rsidP="009371FB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09937F8D" w14:textId="6B290C04" w:rsidR="009371FB" w:rsidRPr="000F15DA" w:rsidRDefault="009371FB" w:rsidP="009371FB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7A910987" w14:textId="20BEE519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 w:rsidR="005B775D"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29278C6C" w14:textId="2CE5227C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6D42DD94" w14:textId="77777777" w:rsidR="009371FB" w:rsidRPr="000F15DA" w:rsidRDefault="009371FB" w:rsidP="009371FB">
      <w:pPr>
        <w:pStyle w:val="Akapitzlist"/>
        <w:numPr>
          <w:ilvl w:val="0"/>
          <w:numId w:val="4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0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93B6882" w14:textId="5667BC6F" w:rsidR="009371FB" w:rsidRPr="000F15DA" w:rsidRDefault="009371FB" w:rsidP="009371FB">
      <w:pPr>
        <w:pStyle w:val="Akapitzlist"/>
        <w:numPr>
          <w:ilvl w:val="0"/>
          <w:numId w:val="4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 w:rsidR="005B775D"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372512E0" w14:textId="77777777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2451F870" w14:textId="77777777" w:rsidR="009371FB" w:rsidRPr="000F15DA" w:rsidRDefault="009371FB" w:rsidP="009371FB">
      <w:pPr>
        <w:pStyle w:val="Akapitzlist"/>
        <w:numPr>
          <w:ilvl w:val="0"/>
          <w:numId w:val="45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77B4AB17" w14:textId="64B4CBAF" w:rsidR="009371FB" w:rsidRPr="000F15DA" w:rsidRDefault="009371FB" w:rsidP="009371FB">
      <w:pPr>
        <w:pStyle w:val="Akapitzlist"/>
        <w:numPr>
          <w:ilvl w:val="0"/>
          <w:numId w:val="45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 w:rsidR="005B775D"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6914795B" w14:textId="77777777" w:rsidR="009371FB" w:rsidRPr="000F15DA" w:rsidRDefault="009371FB" w:rsidP="009371FB">
      <w:pPr>
        <w:pStyle w:val="Akapitzlist"/>
        <w:numPr>
          <w:ilvl w:val="0"/>
          <w:numId w:val="45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51807664" w14:textId="641E2A1B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484ACE77" w14:textId="06F6DEDB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78DF99E5" w14:textId="77777777" w:rsidR="009371FB" w:rsidRPr="000F15DA" w:rsidRDefault="009371FB" w:rsidP="009371FB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351FF142" w14:textId="77777777" w:rsidR="009371FB" w:rsidRPr="000F15DA" w:rsidRDefault="009371FB" w:rsidP="009371FB">
      <w:pPr>
        <w:pStyle w:val="Akapitzlist"/>
        <w:numPr>
          <w:ilvl w:val="0"/>
          <w:numId w:val="4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25774F9D" w14:textId="77777777" w:rsidR="009371FB" w:rsidRPr="000F15DA" w:rsidRDefault="009371FB" w:rsidP="009371FB">
      <w:pPr>
        <w:pStyle w:val="Akapitzlist"/>
        <w:numPr>
          <w:ilvl w:val="0"/>
          <w:numId w:val="4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6D35FD51" w14:textId="77777777" w:rsidR="009371FB" w:rsidRPr="000F15DA" w:rsidRDefault="009371FB" w:rsidP="009371FB">
      <w:pPr>
        <w:pStyle w:val="Akapitzlist"/>
        <w:numPr>
          <w:ilvl w:val="0"/>
          <w:numId w:val="4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4B4410F9" w14:textId="77777777" w:rsidR="009371FB" w:rsidRPr="000F15DA" w:rsidRDefault="009371FB" w:rsidP="009371FB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0D4C06BD" w14:textId="77777777" w:rsidR="009371FB" w:rsidRPr="000F15DA" w:rsidRDefault="009371FB" w:rsidP="009371FB">
      <w:pPr>
        <w:numPr>
          <w:ilvl w:val="0"/>
          <w:numId w:val="42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38AB31D0" w14:textId="2BEEBAD6" w:rsidR="009371FB" w:rsidRPr="000F15DA" w:rsidRDefault="009371FB" w:rsidP="009371FB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W przypadku ewentualnego podpisania Umowy w wyniku rozstrzygnięcia niniejszego Postępowania, Pana/Pani dane osobowe będą przechowywane przez okres realizacji Umowy i wynikających z niej zobowiązań Wykonawcy (w tym z zakresu 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osobowe będą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>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1AA2D866" w14:textId="77777777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745480BE" w14:textId="77777777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68DBE1FF" w14:textId="77777777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5679DFE8" w14:textId="77777777" w:rsidR="009371FB" w:rsidRPr="000F15DA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1C8FB32E" w14:textId="77777777" w:rsidR="009371FB" w:rsidRPr="000F15DA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4FD9B4C4" w14:textId="77777777" w:rsidR="009371FB" w:rsidRPr="000F15DA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6DF8A0DC" w14:textId="77777777" w:rsidR="009371FB" w:rsidRPr="000F15DA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76401A12" w14:textId="77777777" w:rsidR="009371FB" w:rsidRPr="000F15DA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14351203" w14:textId="77777777" w:rsidR="009371FB" w:rsidRPr="000F15DA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5300BF1A" w14:textId="77777777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5EB02342" w14:textId="77777777" w:rsidR="009371FB" w:rsidRPr="000F15DA" w:rsidRDefault="009371FB" w:rsidP="009371FB">
      <w:pPr>
        <w:pStyle w:val="Akapitzlist"/>
        <w:numPr>
          <w:ilvl w:val="0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00826F80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6FC271E" w14:textId="3275646B" w:rsidR="009371FB" w:rsidRDefault="009371F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C9A3CE4" w14:textId="77777777" w:rsidR="009371FB" w:rsidRPr="002A6BEA" w:rsidRDefault="009371F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47D028B6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 w:rsidR="002300C5"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29B6DAE" w14:textId="49964154" w:rsidR="0096548D" w:rsidRPr="00B11737" w:rsidRDefault="0096548D" w:rsidP="0096548D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0FCB6BDE" w14:textId="77777777" w:rsidR="0096548D" w:rsidRDefault="0096548D" w:rsidP="0096548D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9F5CF99" w14:textId="77777777" w:rsidR="0096548D" w:rsidRDefault="0096548D" w:rsidP="0096548D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3629D54C" w14:textId="77777777" w:rsidR="0096548D" w:rsidRDefault="0096548D" w:rsidP="0096548D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DE882FC" w14:textId="77777777" w:rsidR="0096548D" w:rsidRDefault="0096548D" w:rsidP="0096548D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BF5F2E2" w14:textId="77777777" w:rsidR="0096548D" w:rsidRDefault="0096548D" w:rsidP="0096548D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573B354" w14:textId="77777777" w:rsidR="0096548D" w:rsidRPr="00ED4A41" w:rsidRDefault="0096548D" w:rsidP="0096548D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42B34E38" w14:textId="77777777" w:rsidR="0096548D" w:rsidRPr="00ED4A41" w:rsidRDefault="0096548D" w:rsidP="0096548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3CC96BA" w14:textId="77777777" w:rsidR="0096548D" w:rsidRPr="00ED4A41" w:rsidRDefault="0096548D" w:rsidP="0096548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ABF5C5A" w14:textId="77777777" w:rsidR="0096548D" w:rsidRPr="00ED4A41" w:rsidRDefault="0096548D" w:rsidP="0096548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46A90E" w14:textId="77777777" w:rsidR="0096548D" w:rsidRPr="00ED4A41" w:rsidRDefault="0096548D" w:rsidP="0096548D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33D07F6A" w14:textId="77777777" w:rsidR="0096548D" w:rsidRPr="00ED4A41" w:rsidRDefault="0096548D" w:rsidP="0096548D">
      <w:pPr>
        <w:spacing w:after="120"/>
        <w:rPr>
          <w:rFonts w:ascii="Franklin Gothic Book" w:hAnsi="Franklin Gothic Book" w:cstheme="minorHAnsi"/>
          <w:sz w:val="18"/>
          <w:szCs w:val="18"/>
        </w:rPr>
      </w:pPr>
    </w:p>
    <w:p w14:paraId="60B4CC9D" w14:textId="77777777" w:rsidR="0096548D" w:rsidRPr="00ED4A41" w:rsidRDefault="0096548D" w:rsidP="0096548D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131A8B57" w14:textId="77777777" w:rsidR="0096548D" w:rsidRPr="00ED4A41" w:rsidRDefault="0096548D" w:rsidP="0096548D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7C603615" w14:textId="77777777" w:rsidR="0096548D" w:rsidRPr="00ED4A41" w:rsidRDefault="0096548D" w:rsidP="0096548D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1207CDA6" w14:textId="77777777" w:rsidR="0096548D" w:rsidRPr="00ED4A41" w:rsidRDefault="0096548D" w:rsidP="0096548D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50692342" w14:textId="77777777" w:rsidR="0096548D" w:rsidRPr="00ED4A41" w:rsidRDefault="0096548D" w:rsidP="0096548D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6C7A7F87" w14:textId="77777777" w:rsidR="0096548D" w:rsidRPr="00C57BD6" w:rsidRDefault="0096548D" w:rsidP="0096548D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327B551B" w14:textId="77777777" w:rsidR="0096548D" w:rsidRPr="00C57BD6" w:rsidRDefault="0096548D" w:rsidP="0096548D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07CB869" w14:textId="77777777" w:rsidR="0096548D" w:rsidRPr="00ED4A41" w:rsidRDefault="0096548D" w:rsidP="0096548D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BBB788D" w14:textId="77777777" w:rsidR="0096548D" w:rsidRPr="00ED4A41" w:rsidRDefault="0096548D" w:rsidP="0096548D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5D18BD5B" w14:textId="71ADF040" w:rsidR="00D8111E" w:rsidRDefault="0096548D" w:rsidP="0096548D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38E6B16D" w14:textId="52F90EF8" w:rsidR="0096548D" w:rsidRDefault="0096548D" w:rsidP="0096548D">
      <w:pPr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37C00F25" w14:textId="77777777" w:rsidR="0096548D" w:rsidRPr="0096548D" w:rsidRDefault="0096548D" w:rsidP="0096548D">
      <w:pPr>
        <w:rPr>
          <w:rFonts w:ascii="Franklin Gothic Book" w:hAnsi="Franklin Gothic Book" w:cstheme="minorHAnsi"/>
          <w:iCs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970F24">
      <w:pPr>
        <w:pStyle w:val="Akapitzlist"/>
        <w:spacing w:before="120" w:after="0"/>
        <w:ind w:left="792"/>
        <w:contextualSpacing w:val="0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4974262" w14:textId="54842F5C" w:rsidR="00970F24" w:rsidRDefault="00970F24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6E19C70B" w14:textId="77777777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3FA944F1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  <w:r w:rsidR="002A6755">
        <w:rPr>
          <w:rFonts w:ascii="Franklin Gothic Book" w:hAnsi="Franklin Gothic Book" w:cstheme="minorHAnsi"/>
          <w:b/>
          <w:sz w:val="18"/>
          <w:szCs w:val="18"/>
          <w:lang w:bidi="lo-LA"/>
        </w:rPr>
        <w:t xml:space="preserve"> </w:t>
      </w:r>
      <w:r w:rsidR="002A6755" w:rsidRPr="00B86C2D">
        <w:rPr>
          <w:rFonts w:ascii="Franklin Gothic Book" w:hAnsi="Franklin Gothic Book" w:cstheme="minorHAnsi"/>
          <w:b/>
          <w:sz w:val="18"/>
          <w:szCs w:val="18"/>
        </w:rPr>
        <w:t>Z – 6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19"/>
        <w:gridCol w:w="613"/>
        <w:gridCol w:w="34"/>
        <w:gridCol w:w="63"/>
        <w:gridCol w:w="613"/>
        <w:gridCol w:w="654"/>
        <w:gridCol w:w="258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399"/>
        <w:gridCol w:w="321"/>
        <w:gridCol w:w="429"/>
        <w:gridCol w:w="288"/>
        <w:gridCol w:w="433"/>
        <w:gridCol w:w="431"/>
        <w:gridCol w:w="431"/>
        <w:gridCol w:w="575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09FF1B4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3087775" w14:textId="36DBA117" w:rsidR="00DF112F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2BFC42D" w14:textId="77777777" w:rsidR="00DF112F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17B6ADF4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</w:t>
      </w:r>
      <w:r w:rsidR="003058E9">
        <w:rPr>
          <w:rFonts w:ascii="Franklin Gothic Book" w:hAnsi="Franklin Gothic Book" w:cs="Calibri"/>
          <w:sz w:val="18"/>
          <w:szCs w:val="18"/>
        </w:rPr>
        <w:t>F</w:t>
      </w:r>
      <w:r w:rsidRPr="002A6BEA">
        <w:rPr>
          <w:rFonts w:ascii="Franklin Gothic Book" w:hAnsi="Franklin Gothic Book" w:cs="Calibri"/>
          <w:sz w:val="18"/>
          <w:szCs w:val="18"/>
        </w:rPr>
        <w:t>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3650A8CB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AB64C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23D97C6F" w:rsidR="00D5700C" w:rsidRDefault="00970F2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0BA2B16C" w14:textId="77777777" w:rsidR="00970F24" w:rsidRDefault="00970F24" w:rsidP="00F368D3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2AFEF64C" w14:textId="7B7D2D75" w:rsidR="00F368D3" w:rsidRDefault="00F368D3" w:rsidP="00F368D3">
      <w:pPr>
        <w:jc w:val="right"/>
        <w:rPr>
          <w:rFonts w:ascii="Franklin Gothic Book" w:hAnsi="Franklin Gothic Book" w:cs="Calibr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Załącznik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0F15DA">
        <w:rPr>
          <w:rFonts w:ascii="Franklin Gothic Book" w:hAnsi="Franklin Gothic Book" w:cstheme="minorHAnsi"/>
          <w:sz w:val="18"/>
          <w:szCs w:val="18"/>
        </w:rPr>
        <w:t>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C45EEAC" w14:textId="71E1F80D" w:rsidR="00970F24" w:rsidRDefault="00970F24" w:rsidP="00F368D3">
      <w:pPr>
        <w:jc w:val="right"/>
        <w:rPr>
          <w:rFonts w:ascii="Franklin Gothic Book" w:hAnsi="Franklin Gothic Book" w:cs="Calibri"/>
          <w:sz w:val="18"/>
          <w:szCs w:val="18"/>
        </w:rPr>
      </w:pPr>
    </w:p>
    <w:p w14:paraId="04F5F413" w14:textId="77777777" w:rsidR="00970F24" w:rsidRPr="00622B54" w:rsidRDefault="00970F24" w:rsidP="00F368D3">
      <w:pPr>
        <w:jc w:val="right"/>
        <w:rPr>
          <w:rFonts w:ascii="Franklin Gothic Book" w:hAnsi="Franklin Gothic Book" w:cs="Calibri"/>
          <w:sz w:val="18"/>
          <w:szCs w:val="18"/>
        </w:rPr>
      </w:pPr>
    </w:p>
    <w:p w14:paraId="6A4A85D9" w14:textId="72EF79DB" w:rsidR="00F368D3" w:rsidRPr="00970F24" w:rsidRDefault="00F368D3" w:rsidP="00970F24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47FDC553" w14:textId="5FE67A5F" w:rsidR="00970F24" w:rsidRDefault="00970F24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6547F91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88BC66C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6AA13F5D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474100">
      <w:headerReference w:type="default" r:id="rId11"/>
      <w:footerReference w:type="default" r:id="rId12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8D43" w14:textId="77777777" w:rsidR="00FE08DF" w:rsidRDefault="00FE08DF" w:rsidP="002A6BEA">
      <w:r>
        <w:separator/>
      </w:r>
    </w:p>
  </w:endnote>
  <w:endnote w:type="continuationSeparator" w:id="0">
    <w:p w14:paraId="0C4A45B5" w14:textId="77777777" w:rsidR="00FE08DF" w:rsidRDefault="00FE08DF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186B8447" w:rsidR="00A75403" w:rsidRPr="00EB59A7" w:rsidRDefault="00A75403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07618E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07618E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A75403" w:rsidRPr="00EB59A7" w:rsidRDefault="00A75403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B0CB" w14:textId="77777777" w:rsidR="00FE08DF" w:rsidRDefault="00FE08DF" w:rsidP="002A6BEA">
      <w:r>
        <w:separator/>
      </w:r>
    </w:p>
  </w:footnote>
  <w:footnote w:type="continuationSeparator" w:id="0">
    <w:p w14:paraId="40308D5F" w14:textId="77777777" w:rsidR="00FE08DF" w:rsidRDefault="00FE08DF" w:rsidP="002A6BEA">
      <w:r>
        <w:continuationSeparator/>
      </w:r>
    </w:p>
  </w:footnote>
  <w:footnote w:id="1">
    <w:p w14:paraId="4187CF6D" w14:textId="77777777" w:rsidR="00A75403" w:rsidRPr="00C46C9D" w:rsidRDefault="00A75403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A75403" w:rsidRPr="005C421F" w:rsidRDefault="00A7540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A75403" w:rsidRPr="005C421F" w:rsidRDefault="00A7540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A75403" w:rsidRPr="005C421F" w:rsidRDefault="00A7540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A75403" w:rsidRPr="005C421F" w:rsidRDefault="00A75403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A75403" w:rsidRPr="005C421F" w:rsidRDefault="00A7540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83E" w14:textId="1ACBA8CE" w:rsidR="00A75403" w:rsidRPr="0097188B" w:rsidRDefault="00A75403" w:rsidP="00EF1F62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9" w:name="_Hlk125966282"/>
    <w:bookmarkStart w:id="10" w:name="_Hlk130070867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NL</w:t>
    </w:r>
    <w:r w:rsidRPr="00B92585">
      <w:rPr>
        <w:rFonts w:ascii="Franklin Gothic Book" w:hAnsi="Franklin Gothic Book" w:cs="Arial"/>
        <w:sz w:val="16"/>
        <w:szCs w:val="16"/>
      </w:rPr>
      <w:t>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6</w:t>
    </w:r>
    <w:r w:rsidR="006446FB">
      <w:rPr>
        <w:rFonts w:ascii="Franklin Gothic Book" w:hAnsi="Franklin Gothic Book"/>
        <w:bCs/>
        <w:sz w:val="16"/>
        <w:szCs w:val="16"/>
      </w:rPr>
      <w:t>284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23C554DF" w14:textId="71C6D440" w:rsidR="00A75403" w:rsidRPr="005A0306" w:rsidRDefault="00A75403" w:rsidP="00EF1F62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 w:rsidRPr="00F54D07">
      <w:rPr>
        <w:rFonts w:ascii="Arial" w:hAnsi="Arial" w:cs="Arial"/>
        <w:b/>
        <w:szCs w:val="20"/>
      </w:rPr>
      <w:t xml:space="preserve"> </w:t>
    </w:r>
    <w:r>
      <w:rPr>
        <w:rFonts w:ascii="Franklin Gothic Book" w:hAnsi="Franklin Gothic Book" w:cs="Arial"/>
        <w:bCs/>
        <w:sz w:val="16"/>
        <w:szCs w:val="16"/>
      </w:rPr>
      <w:t>R</w:t>
    </w:r>
    <w:r w:rsidRPr="00B92585">
      <w:rPr>
        <w:rFonts w:ascii="Franklin Gothic Book" w:hAnsi="Franklin Gothic Book" w:cs="Arial"/>
        <w:bCs/>
        <w:sz w:val="16"/>
        <w:szCs w:val="16"/>
      </w:rPr>
      <w:t xml:space="preserve">emont </w:t>
    </w:r>
    <w:r w:rsidR="006446FB" w:rsidRPr="00442205">
      <w:rPr>
        <w:rFonts w:ascii="Franklin Gothic Book" w:hAnsi="Franklin Gothic Book" w:cs="Arial"/>
        <w:bCs/>
        <w:sz w:val="16"/>
        <w:szCs w:val="16"/>
      </w:rPr>
      <w:t>silnika 9WPP1 went</w:t>
    </w:r>
    <w:r w:rsidR="006446FB">
      <w:rPr>
        <w:rFonts w:ascii="Franklin Gothic Book" w:hAnsi="Franklin Gothic Book" w:cs="Arial"/>
        <w:bCs/>
        <w:sz w:val="16"/>
        <w:szCs w:val="16"/>
      </w:rPr>
      <w:t>ylatora</w:t>
    </w:r>
    <w:r w:rsidR="006446FB" w:rsidRPr="00442205">
      <w:rPr>
        <w:rFonts w:ascii="Franklin Gothic Book" w:hAnsi="Franklin Gothic Book" w:cs="Arial"/>
        <w:bCs/>
        <w:sz w:val="16"/>
        <w:szCs w:val="16"/>
      </w:rPr>
      <w:t xml:space="preserve"> pow</w:t>
    </w:r>
    <w:r w:rsidR="006446FB">
      <w:rPr>
        <w:rFonts w:ascii="Franklin Gothic Book" w:hAnsi="Franklin Gothic Book" w:cs="Arial"/>
        <w:bCs/>
        <w:sz w:val="16"/>
        <w:szCs w:val="16"/>
      </w:rPr>
      <w:t>ietrza</w:t>
    </w:r>
    <w:r w:rsidR="006446FB" w:rsidRPr="00442205">
      <w:rPr>
        <w:rFonts w:ascii="Franklin Gothic Book" w:hAnsi="Franklin Gothic Book" w:cs="Arial"/>
        <w:bCs/>
        <w:sz w:val="16"/>
        <w:szCs w:val="16"/>
      </w:rPr>
      <w:t xml:space="preserve"> pierwotnego Zielonego Bloku</w:t>
    </w:r>
    <w:r w:rsidR="006446FB" w:rsidRPr="0097188B">
      <w:rPr>
        <w:rFonts w:ascii="Franklin Gothic Book" w:hAnsi="Franklin Gothic Book" w:cstheme="minorHAnsi"/>
        <w:color w:val="000000"/>
        <w:sz w:val="16"/>
        <w:szCs w:val="16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9"/>
  <w:bookmarkEnd w:id="10"/>
  <w:p w14:paraId="413401CB" w14:textId="3FD61C1A" w:rsidR="00A75403" w:rsidRPr="00740DB6" w:rsidRDefault="00A75403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9" w15:restartNumberingAfterBreak="0">
    <w:nsid w:val="16D23499"/>
    <w:multiLevelType w:val="hybridMultilevel"/>
    <w:tmpl w:val="C212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5" w15:restartNumberingAfterBreak="0">
    <w:nsid w:val="346A0AFB"/>
    <w:multiLevelType w:val="hybridMultilevel"/>
    <w:tmpl w:val="FD289678"/>
    <w:lvl w:ilvl="0" w:tplc="DD30223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20545B"/>
    <w:multiLevelType w:val="multilevel"/>
    <w:tmpl w:val="28361EEA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284" w:hanging="360"/>
      </w:pPr>
      <w:rPr>
        <w:rFonts w:ascii="Franklin Gothic Book" w:hAnsi="Franklin Gothic Book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24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586024A4"/>
    <w:multiLevelType w:val="hybridMultilevel"/>
    <w:tmpl w:val="BA52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9" w15:restartNumberingAfterBreak="0">
    <w:nsid w:val="5A1C21FA"/>
    <w:multiLevelType w:val="multilevel"/>
    <w:tmpl w:val="CCBE4B98"/>
    <w:lvl w:ilvl="0">
      <w:start w:val="1"/>
      <w:numFmt w:val="upperRoman"/>
      <w:pStyle w:val="Nagwek9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A284E"/>
    <w:multiLevelType w:val="hybridMultilevel"/>
    <w:tmpl w:val="FBAA4B2C"/>
    <w:lvl w:ilvl="0" w:tplc="16BCB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3" w15:restartNumberingAfterBreak="0">
    <w:nsid w:val="7D627A94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0"/>
  </w:num>
  <w:num w:numId="5">
    <w:abstractNumId w:val="10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8"/>
  </w:num>
  <w:num w:numId="10">
    <w:abstractNumId w:val="8"/>
  </w:num>
  <w:num w:numId="11">
    <w:abstractNumId w:val="14"/>
  </w:num>
  <w:num w:numId="12">
    <w:abstractNumId w:val="24"/>
  </w:num>
  <w:num w:numId="13">
    <w:abstractNumId w:val="11"/>
  </w:num>
  <w:num w:numId="14">
    <w:abstractNumId w:val="19"/>
  </w:num>
  <w:num w:numId="15">
    <w:abstractNumId w:val="4"/>
  </w:num>
  <w:num w:numId="16">
    <w:abstractNumId w:val="25"/>
  </w:num>
  <w:num w:numId="17">
    <w:abstractNumId w:val="17"/>
  </w:num>
  <w:num w:numId="18">
    <w:abstractNumId w:val="41"/>
  </w:num>
  <w:num w:numId="19">
    <w:abstractNumId w:val="42"/>
  </w:num>
  <w:num w:numId="20">
    <w:abstractNumId w:val="6"/>
  </w:num>
  <w:num w:numId="21">
    <w:abstractNumId w:val="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2"/>
  </w:num>
  <w:num w:numId="25">
    <w:abstractNumId w:val="12"/>
  </w:num>
  <w:num w:numId="26">
    <w:abstractNumId w:val="44"/>
  </w:num>
  <w:num w:numId="27">
    <w:abstractNumId w:val="16"/>
  </w:num>
  <w:num w:numId="28">
    <w:abstractNumId w:val="1"/>
  </w:num>
  <w:num w:numId="29">
    <w:abstractNumId w:val="22"/>
  </w:num>
  <w:num w:numId="30">
    <w:abstractNumId w:val="28"/>
  </w:num>
  <w:num w:numId="31">
    <w:abstractNumId w:val="3"/>
  </w:num>
  <w:num w:numId="32">
    <w:abstractNumId w:val="7"/>
  </w:num>
  <w:num w:numId="33">
    <w:abstractNumId w:val="39"/>
  </w:num>
  <w:num w:numId="34">
    <w:abstractNumId w:val="33"/>
  </w:num>
  <w:num w:numId="35">
    <w:abstractNumId w:val="30"/>
  </w:num>
  <w:num w:numId="36">
    <w:abstractNumId w:val="9"/>
  </w:num>
  <w:num w:numId="37">
    <w:abstractNumId w:val="35"/>
  </w:num>
  <w:num w:numId="38">
    <w:abstractNumId w:val="29"/>
  </w:num>
  <w:num w:numId="39">
    <w:abstractNumId w:val="27"/>
  </w:num>
  <w:num w:numId="40">
    <w:abstractNumId w:val="23"/>
  </w:num>
  <w:num w:numId="41">
    <w:abstractNumId w:val="15"/>
  </w:num>
  <w:num w:numId="42">
    <w:abstractNumId w:val="43"/>
  </w:num>
  <w:num w:numId="43">
    <w:abstractNumId w:val="26"/>
  </w:num>
  <w:num w:numId="44">
    <w:abstractNumId w:val="3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31A71"/>
    <w:rsid w:val="00034F04"/>
    <w:rsid w:val="00041863"/>
    <w:rsid w:val="00045A58"/>
    <w:rsid w:val="000511D6"/>
    <w:rsid w:val="000566F2"/>
    <w:rsid w:val="00063D77"/>
    <w:rsid w:val="00073425"/>
    <w:rsid w:val="0007618E"/>
    <w:rsid w:val="000820DE"/>
    <w:rsid w:val="00082AEF"/>
    <w:rsid w:val="000A0EFF"/>
    <w:rsid w:val="000A1092"/>
    <w:rsid w:val="000A1C35"/>
    <w:rsid w:val="000C4910"/>
    <w:rsid w:val="000D08E8"/>
    <w:rsid w:val="000D5B79"/>
    <w:rsid w:val="000F15DA"/>
    <w:rsid w:val="001037FC"/>
    <w:rsid w:val="00113508"/>
    <w:rsid w:val="00125B45"/>
    <w:rsid w:val="00132B10"/>
    <w:rsid w:val="00145980"/>
    <w:rsid w:val="00150E4C"/>
    <w:rsid w:val="001561B0"/>
    <w:rsid w:val="00157B17"/>
    <w:rsid w:val="00161EB2"/>
    <w:rsid w:val="0016243A"/>
    <w:rsid w:val="00165C69"/>
    <w:rsid w:val="001662AC"/>
    <w:rsid w:val="00166478"/>
    <w:rsid w:val="00173401"/>
    <w:rsid w:val="0017751C"/>
    <w:rsid w:val="001A01EA"/>
    <w:rsid w:val="001A4DEE"/>
    <w:rsid w:val="001A50A2"/>
    <w:rsid w:val="001D2AA3"/>
    <w:rsid w:val="001D712A"/>
    <w:rsid w:val="001E147C"/>
    <w:rsid w:val="001F24A0"/>
    <w:rsid w:val="001F2575"/>
    <w:rsid w:val="001F5E97"/>
    <w:rsid w:val="001F74FD"/>
    <w:rsid w:val="00203C46"/>
    <w:rsid w:val="0021658C"/>
    <w:rsid w:val="00220893"/>
    <w:rsid w:val="00222DFF"/>
    <w:rsid w:val="002237F8"/>
    <w:rsid w:val="002243FD"/>
    <w:rsid w:val="002300C5"/>
    <w:rsid w:val="00232313"/>
    <w:rsid w:val="00232CF2"/>
    <w:rsid w:val="002448F6"/>
    <w:rsid w:val="0025702C"/>
    <w:rsid w:val="002634E5"/>
    <w:rsid w:val="00263AF7"/>
    <w:rsid w:val="00265654"/>
    <w:rsid w:val="00266668"/>
    <w:rsid w:val="0029358B"/>
    <w:rsid w:val="002935F5"/>
    <w:rsid w:val="002943AB"/>
    <w:rsid w:val="002A6755"/>
    <w:rsid w:val="002A6BEA"/>
    <w:rsid w:val="002B56F8"/>
    <w:rsid w:val="002C0808"/>
    <w:rsid w:val="002D3C8E"/>
    <w:rsid w:val="002E17EE"/>
    <w:rsid w:val="002E3CA2"/>
    <w:rsid w:val="002E6258"/>
    <w:rsid w:val="003058E9"/>
    <w:rsid w:val="00311DA8"/>
    <w:rsid w:val="00313715"/>
    <w:rsid w:val="00331319"/>
    <w:rsid w:val="003338E4"/>
    <w:rsid w:val="003341C5"/>
    <w:rsid w:val="00335CA9"/>
    <w:rsid w:val="003361E2"/>
    <w:rsid w:val="0034486B"/>
    <w:rsid w:val="00350F44"/>
    <w:rsid w:val="00356BC6"/>
    <w:rsid w:val="00360EDC"/>
    <w:rsid w:val="00366603"/>
    <w:rsid w:val="003736CF"/>
    <w:rsid w:val="00380DA1"/>
    <w:rsid w:val="00382AF5"/>
    <w:rsid w:val="00383E72"/>
    <w:rsid w:val="00384198"/>
    <w:rsid w:val="0038661B"/>
    <w:rsid w:val="00386FF0"/>
    <w:rsid w:val="0039138B"/>
    <w:rsid w:val="003919A0"/>
    <w:rsid w:val="00392AC7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5500A"/>
    <w:rsid w:val="00474100"/>
    <w:rsid w:val="004836E3"/>
    <w:rsid w:val="004837E9"/>
    <w:rsid w:val="004A3BA0"/>
    <w:rsid w:val="004A69ED"/>
    <w:rsid w:val="004A7EE2"/>
    <w:rsid w:val="004B0F98"/>
    <w:rsid w:val="004B7060"/>
    <w:rsid w:val="004B7613"/>
    <w:rsid w:val="004C3DED"/>
    <w:rsid w:val="004E4DD2"/>
    <w:rsid w:val="0050177A"/>
    <w:rsid w:val="005021C6"/>
    <w:rsid w:val="005050E0"/>
    <w:rsid w:val="005060C8"/>
    <w:rsid w:val="0051693D"/>
    <w:rsid w:val="00520FE6"/>
    <w:rsid w:val="0052796F"/>
    <w:rsid w:val="00531592"/>
    <w:rsid w:val="00531BED"/>
    <w:rsid w:val="00534293"/>
    <w:rsid w:val="00552529"/>
    <w:rsid w:val="00560CDB"/>
    <w:rsid w:val="00570F65"/>
    <w:rsid w:val="00581593"/>
    <w:rsid w:val="0059201B"/>
    <w:rsid w:val="00593485"/>
    <w:rsid w:val="00593B39"/>
    <w:rsid w:val="005A5C39"/>
    <w:rsid w:val="005B011E"/>
    <w:rsid w:val="005B243C"/>
    <w:rsid w:val="005B56DD"/>
    <w:rsid w:val="005B775D"/>
    <w:rsid w:val="005C00F3"/>
    <w:rsid w:val="005C0E15"/>
    <w:rsid w:val="005D6AF0"/>
    <w:rsid w:val="005D71F4"/>
    <w:rsid w:val="005E026B"/>
    <w:rsid w:val="005E2BC6"/>
    <w:rsid w:val="005E3F8D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446FB"/>
    <w:rsid w:val="0065365C"/>
    <w:rsid w:val="0066340F"/>
    <w:rsid w:val="006751B7"/>
    <w:rsid w:val="00676084"/>
    <w:rsid w:val="00680FA9"/>
    <w:rsid w:val="00692BAB"/>
    <w:rsid w:val="006972AC"/>
    <w:rsid w:val="006A2AF2"/>
    <w:rsid w:val="006A64B6"/>
    <w:rsid w:val="006B4DE0"/>
    <w:rsid w:val="006C7330"/>
    <w:rsid w:val="006E1E7E"/>
    <w:rsid w:val="006E2F3F"/>
    <w:rsid w:val="006F0FFB"/>
    <w:rsid w:val="006F3AF1"/>
    <w:rsid w:val="006F6117"/>
    <w:rsid w:val="006F6EF0"/>
    <w:rsid w:val="00705DDA"/>
    <w:rsid w:val="00713FAF"/>
    <w:rsid w:val="0071495A"/>
    <w:rsid w:val="00733A1D"/>
    <w:rsid w:val="00740DB6"/>
    <w:rsid w:val="007418A7"/>
    <w:rsid w:val="00741D82"/>
    <w:rsid w:val="00745B32"/>
    <w:rsid w:val="007617EB"/>
    <w:rsid w:val="00766BD2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4FE4"/>
    <w:rsid w:val="007F6742"/>
    <w:rsid w:val="0080221D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1227"/>
    <w:rsid w:val="00872674"/>
    <w:rsid w:val="00873C1D"/>
    <w:rsid w:val="00891273"/>
    <w:rsid w:val="0089361E"/>
    <w:rsid w:val="0089542A"/>
    <w:rsid w:val="008A2AD2"/>
    <w:rsid w:val="008B307F"/>
    <w:rsid w:val="008B488F"/>
    <w:rsid w:val="008B5CFF"/>
    <w:rsid w:val="008C15D6"/>
    <w:rsid w:val="008C1B4A"/>
    <w:rsid w:val="008D2073"/>
    <w:rsid w:val="008F1929"/>
    <w:rsid w:val="008F41A0"/>
    <w:rsid w:val="00900E7C"/>
    <w:rsid w:val="00907B83"/>
    <w:rsid w:val="00914377"/>
    <w:rsid w:val="00931C31"/>
    <w:rsid w:val="009371FB"/>
    <w:rsid w:val="009373B8"/>
    <w:rsid w:val="009503EA"/>
    <w:rsid w:val="00951E7F"/>
    <w:rsid w:val="00957B8C"/>
    <w:rsid w:val="00960C19"/>
    <w:rsid w:val="0096548D"/>
    <w:rsid w:val="00967D4B"/>
    <w:rsid w:val="00970F24"/>
    <w:rsid w:val="00971569"/>
    <w:rsid w:val="0098458E"/>
    <w:rsid w:val="00986C3E"/>
    <w:rsid w:val="00992A8C"/>
    <w:rsid w:val="00992EA7"/>
    <w:rsid w:val="009937B2"/>
    <w:rsid w:val="00996AA4"/>
    <w:rsid w:val="009A6AD0"/>
    <w:rsid w:val="009B7464"/>
    <w:rsid w:val="009D35F4"/>
    <w:rsid w:val="009D772A"/>
    <w:rsid w:val="009E2F2C"/>
    <w:rsid w:val="009F7790"/>
    <w:rsid w:val="00A00092"/>
    <w:rsid w:val="00A153CB"/>
    <w:rsid w:val="00A229F5"/>
    <w:rsid w:val="00A278B5"/>
    <w:rsid w:val="00A33E12"/>
    <w:rsid w:val="00A5318B"/>
    <w:rsid w:val="00A53A8A"/>
    <w:rsid w:val="00A55E58"/>
    <w:rsid w:val="00A71E4C"/>
    <w:rsid w:val="00A75403"/>
    <w:rsid w:val="00A90F75"/>
    <w:rsid w:val="00AA08AC"/>
    <w:rsid w:val="00AB4E1C"/>
    <w:rsid w:val="00AB64C8"/>
    <w:rsid w:val="00AC2CC7"/>
    <w:rsid w:val="00AD4197"/>
    <w:rsid w:val="00AE4051"/>
    <w:rsid w:val="00AE5B72"/>
    <w:rsid w:val="00AF466D"/>
    <w:rsid w:val="00B020B9"/>
    <w:rsid w:val="00B03658"/>
    <w:rsid w:val="00B04011"/>
    <w:rsid w:val="00B1463B"/>
    <w:rsid w:val="00B24165"/>
    <w:rsid w:val="00B302C5"/>
    <w:rsid w:val="00B41FB0"/>
    <w:rsid w:val="00B44023"/>
    <w:rsid w:val="00B51409"/>
    <w:rsid w:val="00B53133"/>
    <w:rsid w:val="00B6437C"/>
    <w:rsid w:val="00B82BE5"/>
    <w:rsid w:val="00B83F86"/>
    <w:rsid w:val="00B84C07"/>
    <w:rsid w:val="00B86C2D"/>
    <w:rsid w:val="00B92EA3"/>
    <w:rsid w:val="00BA778A"/>
    <w:rsid w:val="00BB5146"/>
    <w:rsid w:val="00BD67C9"/>
    <w:rsid w:val="00BD7E58"/>
    <w:rsid w:val="00BE53FD"/>
    <w:rsid w:val="00C1329F"/>
    <w:rsid w:val="00C137F6"/>
    <w:rsid w:val="00C428FA"/>
    <w:rsid w:val="00C4739B"/>
    <w:rsid w:val="00C540C8"/>
    <w:rsid w:val="00C63E05"/>
    <w:rsid w:val="00C6572D"/>
    <w:rsid w:val="00C736D5"/>
    <w:rsid w:val="00C9721E"/>
    <w:rsid w:val="00CB240B"/>
    <w:rsid w:val="00CC067D"/>
    <w:rsid w:val="00CC3A0F"/>
    <w:rsid w:val="00CC3B9E"/>
    <w:rsid w:val="00CC70A7"/>
    <w:rsid w:val="00CD4972"/>
    <w:rsid w:val="00CD7C6C"/>
    <w:rsid w:val="00CE156E"/>
    <w:rsid w:val="00D1160E"/>
    <w:rsid w:val="00D15A64"/>
    <w:rsid w:val="00D32AAB"/>
    <w:rsid w:val="00D341AA"/>
    <w:rsid w:val="00D342C9"/>
    <w:rsid w:val="00D50095"/>
    <w:rsid w:val="00D52E29"/>
    <w:rsid w:val="00D56DEC"/>
    <w:rsid w:val="00D5700C"/>
    <w:rsid w:val="00D63E95"/>
    <w:rsid w:val="00D8111E"/>
    <w:rsid w:val="00D85ADD"/>
    <w:rsid w:val="00D92D97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E10E9"/>
    <w:rsid w:val="00DF112F"/>
    <w:rsid w:val="00DF2340"/>
    <w:rsid w:val="00DF32DD"/>
    <w:rsid w:val="00DF403F"/>
    <w:rsid w:val="00E02F0A"/>
    <w:rsid w:val="00E063DD"/>
    <w:rsid w:val="00E12BC8"/>
    <w:rsid w:val="00E2009E"/>
    <w:rsid w:val="00E3000B"/>
    <w:rsid w:val="00E41839"/>
    <w:rsid w:val="00E574CF"/>
    <w:rsid w:val="00E600E3"/>
    <w:rsid w:val="00E6098E"/>
    <w:rsid w:val="00E67317"/>
    <w:rsid w:val="00E7197B"/>
    <w:rsid w:val="00E800F8"/>
    <w:rsid w:val="00E90430"/>
    <w:rsid w:val="00E94BA4"/>
    <w:rsid w:val="00E94C77"/>
    <w:rsid w:val="00E94D65"/>
    <w:rsid w:val="00E94F15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1F62"/>
    <w:rsid w:val="00EF237A"/>
    <w:rsid w:val="00EF290C"/>
    <w:rsid w:val="00F11267"/>
    <w:rsid w:val="00F12B82"/>
    <w:rsid w:val="00F12DFB"/>
    <w:rsid w:val="00F143A4"/>
    <w:rsid w:val="00F16AA4"/>
    <w:rsid w:val="00F33DFD"/>
    <w:rsid w:val="00F368D3"/>
    <w:rsid w:val="00F47A76"/>
    <w:rsid w:val="00F5519D"/>
    <w:rsid w:val="00F5564F"/>
    <w:rsid w:val="00F65843"/>
    <w:rsid w:val="00F75EA4"/>
    <w:rsid w:val="00F77E1D"/>
    <w:rsid w:val="00F844D8"/>
    <w:rsid w:val="00F84EC4"/>
    <w:rsid w:val="00F85093"/>
    <w:rsid w:val="00F94B88"/>
    <w:rsid w:val="00F9522F"/>
    <w:rsid w:val="00FA5FC8"/>
    <w:rsid w:val="00FA7F41"/>
    <w:rsid w:val="00FB0BDC"/>
    <w:rsid w:val="00FC3143"/>
    <w:rsid w:val="00FC3147"/>
    <w:rsid w:val="00FC3D88"/>
    <w:rsid w:val="00FE08DF"/>
    <w:rsid w:val="00FE35E8"/>
    <w:rsid w:val="00FE3A27"/>
    <w:rsid w:val="00FF0184"/>
    <w:rsid w:val="00FF1F5F"/>
    <w:rsid w:val="00FF53BC"/>
    <w:rsid w:val="00FF56C3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4DE0"/>
    <w:pPr>
      <w:keepNext/>
      <w:numPr>
        <w:numId w:val="38"/>
      </w:numPr>
      <w:tabs>
        <w:tab w:val="left" w:pos="284"/>
      </w:tabs>
      <w:spacing w:before="120" w:after="120" w:line="300" w:lineRule="atLeast"/>
      <w:jc w:val="both"/>
      <w:outlineLvl w:val="8"/>
    </w:pPr>
    <w:rPr>
      <w:rFonts w:ascii="Franklin Gothic Book" w:hAnsi="Franklin Gothic Book"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rsid w:val="006B4DE0"/>
    <w:rPr>
      <w:rFonts w:ascii="Franklin Gothic Book" w:eastAsia="Times New Roman" w:hAnsi="Franklin Gothic Book" w:cs="Arial"/>
      <w:b/>
      <w:sz w:val="20"/>
      <w:szCs w:val="20"/>
      <w:u w:val="single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8B5"/>
    <w:rPr>
      <w:vertAlign w:val="superscript"/>
    </w:rPr>
  </w:style>
  <w:style w:type="paragraph" w:styleId="Poprawka">
    <w:name w:val="Revision"/>
    <w:hidden/>
    <w:uiPriority w:val="99"/>
    <w:semiHidden/>
    <w:rsid w:val="005B775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805A-7BF0-4C2B-A850-74C88855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27</Pages>
  <Words>5726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5</cp:revision>
  <cp:lastPrinted>2024-01-30T11:07:00Z</cp:lastPrinted>
  <dcterms:created xsi:type="dcterms:W3CDTF">2025-01-10T08:24:00Z</dcterms:created>
  <dcterms:modified xsi:type="dcterms:W3CDTF">2025-01-10T11:07:00Z</dcterms:modified>
</cp:coreProperties>
</file>